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1B4" w:rsidRDefault="00CE26C0" w:rsidP="00CE26C0">
      <w:pPr>
        <w:rPr>
          <w:rFonts w:ascii="Century Gothic" w:hAnsi="Century Gothic"/>
          <w:b/>
          <w:sz w:val="20"/>
          <w:szCs w:val="20"/>
        </w:rPr>
      </w:pPr>
      <w:r w:rsidRPr="00CE26C0">
        <w:rPr>
          <w:rFonts w:ascii="Century Gothic" w:hAnsi="Century Gothic"/>
          <w:b/>
          <w:sz w:val="20"/>
          <w:szCs w:val="20"/>
        </w:rPr>
        <w:t>Media Alert</w:t>
      </w:r>
    </w:p>
    <w:p w:rsidR="00CE26C0" w:rsidRDefault="00CE26C0" w:rsidP="00CE26C0">
      <w:pPr>
        <w:jc w:val="center"/>
        <w:rPr>
          <w:rFonts w:ascii="Century Gothic" w:hAnsi="Century Gothic"/>
          <w:b/>
          <w:sz w:val="20"/>
          <w:szCs w:val="20"/>
        </w:rPr>
      </w:pPr>
      <w:r>
        <w:rPr>
          <w:rFonts w:ascii="Century Gothic" w:hAnsi="Century Gothic"/>
          <w:b/>
          <w:noProof/>
          <w:sz w:val="20"/>
          <w:szCs w:val="20"/>
        </w:rPr>
        <w:drawing>
          <wp:inline distT="0" distB="0" distL="0" distR="0">
            <wp:extent cx="1664208"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CME_18_logoBCMYKƒ.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64208" cy="1371600"/>
                    </a:xfrm>
                    <a:prstGeom prst="rect">
                      <a:avLst/>
                    </a:prstGeom>
                  </pic:spPr>
                </pic:pic>
              </a:graphicData>
            </a:graphic>
          </wp:inline>
        </w:drawing>
      </w:r>
    </w:p>
    <w:p w:rsidR="00CE26C0" w:rsidRPr="00CE26C0" w:rsidRDefault="00CE26C0" w:rsidP="00CE26C0">
      <w:pPr>
        <w:jc w:val="center"/>
        <w:rPr>
          <w:rFonts w:ascii="Century Gothic" w:hAnsi="Century Gothic"/>
          <w:b/>
          <w:sz w:val="20"/>
          <w:szCs w:val="20"/>
        </w:rPr>
      </w:pPr>
    </w:p>
    <w:p w:rsidR="00CE26C0" w:rsidRPr="00CE26C0" w:rsidRDefault="00CE26C0" w:rsidP="00CE26C0">
      <w:pPr>
        <w:rPr>
          <w:rFonts w:ascii="Century Gothic" w:hAnsi="Century Gothic" w:cs="Arial"/>
          <w:b/>
        </w:rPr>
      </w:pPr>
      <w:r w:rsidRPr="00CE26C0">
        <w:rPr>
          <w:rFonts w:ascii="Century Gothic" w:hAnsi="Century Gothic" w:cs="Arial"/>
          <w:b/>
        </w:rPr>
        <w:t>[</w:t>
      </w:r>
      <w:r w:rsidRPr="00CE26C0">
        <w:rPr>
          <w:rFonts w:ascii="Century Gothic" w:hAnsi="Century Gothic" w:cs="Arial"/>
          <w:b/>
          <w:highlight w:val="yellow"/>
        </w:rPr>
        <w:t>NAME of School/District]</w:t>
      </w:r>
      <w:r w:rsidRPr="00CE26C0">
        <w:rPr>
          <w:rFonts w:ascii="Century Gothic" w:hAnsi="Century Gothic" w:cs="Arial"/>
          <w:b/>
        </w:rPr>
        <w:t xml:space="preserve"> Recognized as One of the Best in the Nation for Music Education </w:t>
      </w:r>
    </w:p>
    <w:p w:rsidR="00CE26C0" w:rsidRPr="00CE26C0" w:rsidRDefault="00CE26C0" w:rsidP="00CE26C0">
      <w:pPr>
        <w:rPr>
          <w:rFonts w:ascii="Century Gothic" w:hAnsi="Century Gothic" w:cs="Arial"/>
        </w:rPr>
      </w:pPr>
      <w:r w:rsidRPr="00CE26C0">
        <w:rPr>
          <w:rFonts w:ascii="Century Gothic" w:hAnsi="Century Gothic" w:cs="Arial"/>
          <w:b/>
        </w:rPr>
        <w:t>What:</w:t>
      </w:r>
      <w:r w:rsidRPr="00CE26C0">
        <w:rPr>
          <w:rFonts w:ascii="Century Gothic" w:hAnsi="Century Gothic" w:cs="Arial"/>
        </w:rPr>
        <w:t xml:space="preserve"> [</w:t>
      </w:r>
      <w:r w:rsidRPr="00CE26C0">
        <w:rPr>
          <w:rFonts w:ascii="Century Gothic" w:hAnsi="Century Gothic" w:cs="Arial"/>
          <w:highlight w:val="yellow"/>
        </w:rPr>
        <w:t>Concert/Celebration/Press conference/Certificate Presentation</w:t>
      </w:r>
      <w:r w:rsidRPr="00CE26C0">
        <w:rPr>
          <w:rFonts w:ascii="Century Gothic" w:hAnsi="Century Gothic" w:cs="Arial"/>
        </w:rPr>
        <w:t>] recognizing [</w:t>
      </w:r>
      <w:r w:rsidRPr="00CE26C0">
        <w:rPr>
          <w:rFonts w:ascii="Century Gothic" w:hAnsi="Century Gothic" w:cs="Arial"/>
          <w:highlight w:val="yellow"/>
        </w:rPr>
        <w:t>name of school/district]</w:t>
      </w:r>
      <w:r w:rsidRPr="00CE26C0">
        <w:rPr>
          <w:rFonts w:ascii="Century Gothic" w:hAnsi="Century Gothic" w:cs="Arial"/>
        </w:rPr>
        <w:t xml:space="preserve"> for receiving the 2018 </w:t>
      </w:r>
      <w:r w:rsidRPr="00CE26C0">
        <w:rPr>
          <w:rFonts w:ascii="Century Gothic" w:hAnsi="Century Gothic" w:cs="Arial"/>
          <w:highlight w:val="yellow"/>
        </w:rPr>
        <w:t>SupportMusic Merit Award/Best Communities for Music Education</w:t>
      </w:r>
      <w:r w:rsidRPr="00CE26C0">
        <w:rPr>
          <w:rFonts w:ascii="Century Gothic" w:hAnsi="Century Gothic" w:cs="Arial"/>
        </w:rPr>
        <w:t xml:space="preserve"> Award from The NAMM Foundation. </w:t>
      </w:r>
    </w:p>
    <w:p w:rsidR="00CE26C0" w:rsidRPr="00CE26C0" w:rsidRDefault="00CE26C0" w:rsidP="00CE26C0">
      <w:pPr>
        <w:rPr>
          <w:rFonts w:ascii="Century Gothic" w:hAnsi="Century Gothic" w:cs="Arial"/>
        </w:rPr>
      </w:pPr>
      <w:r w:rsidRPr="00CE26C0">
        <w:rPr>
          <w:rFonts w:ascii="Century Gothic" w:hAnsi="Century Gothic" w:cs="Arial"/>
        </w:rPr>
        <w:t xml:space="preserve">The award recognizes the commitment and dedication of </w:t>
      </w:r>
      <w:r w:rsidRPr="00CE26C0">
        <w:rPr>
          <w:rFonts w:ascii="Century Gothic" w:hAnsi="Century Gothic" w:cs="Arial"/>
          <w:highlight w:val="yellow"/>
        </w:rPr>
        <w:t>[name of school or district]</w:t>
      </w:r>
      <w:r w:rsidRPr="00CE26C0">
        <w:rPr>
          <w:rFonts w:ascii="Century Gothic" w:hAnsi="Century Gothic" w:cs="Arial"/>
        </w:rPr>
        <w:t xml:space="preserve"> to music and the arts as innovative learning opportunities for a well-rounded education. </w:t>
      </w:r>
    </w:p>
    <w:p w:rsidR="00CE26C0" w:rsidRPr="00CE26C0" w:rsidRDefault="00CE26C0" w:rsidP="00CE26C0">
      <w:pPr>
        <w:rPr>
          <w:rFonts w:ascii="Century Gothic" w:hAnsi="Century Gothic" w:cs="Arial"/>
        </w:rPr>
      </w:pPr>
      <w:r w:rsidRPr="00CE26C0">
        <w:rPr>
          <w:rFonts w:ascii="Century Gothic" w:hAnsi="Century Gothic" w:cs="Arial"/>
          <w:b/>
        </w:rPr>
        <w:t>Who:</w:t>
      </w:r>
      <w:r w:rsidRPr="00CE26C0">
        <w:rPr>
          <w:rFonts w:ascii="Century Gothic" w:hAnsi="Century Gothic" w:cs="Arial"/>
        </w:rPr>
        <w:t xml:space="preserve"> [</w:t>
      </w:r>
      <w:r w:rsidRPr="00CE26C0">
        <w:rPr>
          <w:rFonts w:ascii="Century Gothic" w:hAnsi="Century Gothic" w:cs="Arial"/>
          <w:highlight w:val="yellow"/>
        </w:rPr>
        <w:t>number</w:t>
      </w:r>
      <w:r w:rsidRPr="00CE26C0">
        <w:rPr>
          <w:rFonts w:ascii="Century Gothic" w:hAnsi="Century Gothic" w:cs="Arial"/>
        </w:rPr>
        <w:t>] students from [</w:t>
      </w:r>
      <w:r w:rsidRPr="00CE26C0">
        <w:rPr>
          <w:rFonts w:ascii="Century Gothic" w:hAnsi="Century Gothic" w:cs="Arial"/>
          <w:highlight w:val="yellow"/>
        </w:rPr>
        <w:t>name school or after-school program</w:t>
      </w:r>
      <w:r w:rsidRPr="00CE26C0">
        <w:rPr>
          <w:rFonts w:ascii="Century Gothic" w:hAnsi="Century Gothic" w:cs="Arial"/>
        </w:rPr>
        <w:t>] [</w:t>
      </w:r>
      <w:r w:rsidRPr="00CE26C0">
        <w:rPr>
          <w:rFonts w:ascii="Century Gothic" w:hAnsi="Century Gothic" w:cs="Arial"/>
          <w:highlight w:val="yellow"/>
        </w:rPr>
        <w:t>insert activity/visual</w:t>
      </w:r>
      <w:r w:rsidRPr="00CE26C0">
        <w:rPr>
          <w:rFonts w:ascii="Century Gothic" w:hAnsi="Century Gothic" w:cs="Arial"/>
        </w:rPr>
        <w:t>] led by [</w:t>
      </w:r>
      <w:r w:rsidRPr="00CE26C0">
        <w:rPr>
          <w:rFonts w:ascii="Century Gothic" w:hAnsi="Century Gothic" w:cs="Arial"/>
          <w:highlight w:val="yellow"/>
        </w:rPr>
        <w:t>insert music teacher or administrator’s name</w:t>
      </w:r>
      <w:r w:rsidRPr="00CE26C0">
        <w:rPr>
          <w:rFonts w:ascii="Century Gothic" w:hAnsi="Century Gothic" w:cs="Arial"/>
        </w:rPr>
        <w:t>].</w:t>
      </w:r>
    </w:p>
    <w:p w:rsidR="00CE26C0" w:rsidRPr="00CE26C0" w:rsidRDefault="00CE26C0" w:rsidP="00CE26C0">
      <w:pPr>
        <w:rPr>
          <w:rFonts w:ascii="Century Gothic" w:hAnsi="Century Gothic"/>
        </w:rPr>
      </w:pPr>
      <w:r w:rsidRPr="00CE26C0">
        <w:rPr>
          <w:rFonts w:ascii="Century Gothic" w:hAnsi="Century Gothic"/>
          <w:b/>
        </w:rPr>
        <w:t>When:</w:t>
      </w:r>
      <w:r w:rsidRPr="00CE26C0">
        <w:rPr>
          <w:rFonts w:ascii="Century Gothic" w:hAnsi="Century Gothic"/>
        </w:rPr>
        <w:t xml:space="preserve"> [</w:t>
      </w:r>
      <w:r w:rsidRPr="00CE26C0">
        <w:rPr>
          <w:rFonts w:ascii="Century Gothic" w:hAnsi="Century Gothic"/>
          <w:highlight w:val="yellow"/>
        </w:rPr>
        <w:t>day, date and time</w:t>
      </w:r>
      <w:r w:rsidRPr="00CE26C0">
        <w:rPr>
          <w:rFonts w:ascii="Century Gothic" w:hAnsi="Century Gothic"/>
        </w:rPr>
        <w:t>]</w:t>
      </w:r>
    </w:p>
    <w:p w:rsidR="00CE26C0" w:rsidRPr="00CE26C0" w:rsidRDefault="00CE26C0" w:rsidP="00CE26C0">
      <w:pPr>
        <w:rPr>
          <w:rFonts w:ascii="Century Gothic" w:hAnsi="Century Gothic"/>
        </w:rPr>
      </w:pPr>
      <w:r w:rsidRPr="00CE26C0">
        <w:rPr>
          <w:rFonts w:ascii="Century Gothic" w:hAnsi="Century Gothic"/>
          <w:b/>
        </w:rPr>
        <w:t>Where:</w:t>
      </w:r>
      <w:r w:rsidRPr="00CE26C0">
        <w:rPr>
          <w:rFonts w:ascii="Century Gothic" w:hAnsi="Century Gothic"/>
        </w:rPr>
        <w:t xml:space="preserve"> [</w:t>
      </w:r>
      <w:r w:rsidRPr="00CE26C0">
        <w:rPr>
          <w:rFonts w:ascii="Century Gothic" w:hAnsi="Century Gothic"/>
          <w:highlight w:val="yellow"/>
        </w:rPr>
        <w:t>location, address, city</w:t>
      </w:r>
      <w:r w:rsidRPr="00CE26C0">
        <w:rPr>
          <w:rFonts w:ascii="Century Gothic" w:hAnsi="Century Gothic"/>
        </w:rPr>
        <w:t>]</w:t>
      </w:r>
    </w:p>
    <w:p w:rsidR="00CE26C0" w:rsidRPr="00CE26C0" w:rsidRDefault="00CE26C0" w:rsidP="00CE26C0">
      <w:pPr>
        <w:rPr>
          <w:rFonts w:ascii="Century Gothic" w:hAnsi="Century Gothic"/>
        </w:rPr>
      </w:pPr>
      <w:r w:rsidRPr="00CE26C0">
        <w:rPr>
          <w:rFonts w:ascii="Century Gothic" w:hAnsi="Century Gothic"/>
          <w:b/>
        </w:rPr>
        <w:t>Why:</w:t>
      </w:r>
      <w:r w:rsidRPr="00CE26C0">
        <w:rPr>
          <w:rFonts w:ascii="Century Gothic" w:hAnsi="Century Gothic"/>
        </w:rPr>
        <w:t xml:space="preserve"> </w:t>
      </w:r>
      <w:r w:rsidRPr="00CE26C0">
        <w:rPr>
          <w:rFonts w:ascii="Century Gothic" w:hAnsi="Century Gothic"/>
          <w:highlight w:val="yellow"/>
        </w:rPr>
        <w:t>[School]</w:t>
      </w:r>
      <w:r w:rsidRPr="00CE26C0">
        <w:rPr>
          <w:rFonts w:ascii="Century Gothic" w:hAnsi="Century Gothic"/>
        </w:rPr>
        <w:t xml:space="preserve"> has been named one of </w:t>
      </w:r>
      <w:r w:rsidRPr="00CE26C0">
        <w:rPr>
          <w:rFonts w:ascii="Century Gothic" w:hAnsi="Century Gothic"/>
          <w:highlight w:val="yellow"/>
        </w:rPr>
        <w:t>[number]</w:t>
      </w:r>
      <w:r w:rsidRPr="00CE26C0">
        <w:rPr>
          <w:rFonts w:ascii="Century Gothic" w:hAnsi="Century Gothic"/>
        </w:rPr>
        <w:t xml:space="preserve"> schools across the nation to be a </w:t>
      </w:r>
      <w:r w:rsidRPr="001148D2">
        <w:rPr>
          <w:rFonts w:ascii="Century Gothic" w:hAnsi="Century Gothic"/>
        </w:rPr>
        <w:t>SupportMusic Merit/Best Communities for Music Education</w:t>
      </w:r>
      <w:r w:rsidRPr="00CE26C0">
        <w:rPr>
          <w:rFonts w:ascii="Century Gothic" w:hAnsi="Century Gothic"/>
        </w:rPr>
        <w:t xml:space="preserve"> recipient by The NAMM Foundation. [</w:t>
      </w:r>
      <w:r w:rsidRPr="00CE26C0">
        <w:rPr>
          <w:rFonts w:ascii="Century Gothic" w:hAnsi="Century Gothic"/>
          <w:highlight w:val="yellow"/>
        </w:rPr>
        <w:t>School/District]</w:t>
      </w:r>
      <w:r w:rsidRPr="00CE26C0">
        <w:rPr>
          <w:rFonts w:ascii="Century Gothic" w:hAnsi="Century Gothic"/>
        </w:rPr>
        <w:t xml:space="preserve"> demonstrates an unwavering commitment to providing comprehensive music education for all students.</w:t>
      </w:r>
    </w:p>
    <w:p w:rsidR="00CE26C0" w:rsidRPr="00CE26C0" w:rsidRDefault="00CE26C0" w:rsidP="00CE26C0">
      <w:pPr>
        <w:rPr>
          <w:rFonts w:ascii="Century Gothic" w:hAnsi="Century Gothic" w:cs="Arial"/>
        </w:rPr>
      </w:pPr>
      <w:r w:rsidRPr="00CE26C0">
        <w:rPr>
          <w:rFonts w:ascii="Century Gothic" w:hAnsi="Century Gothic" w:cs="Arial"/>
        </w:rPr>
        <w:t>Opportunities for Media</w:t>
      </w:r>
      <w:bookmarkStart w:id="0" w:name="_GoBack"/>
      <w:bookmarkEnd w:id="0"/>
      <w:r w:rsidRPr="00CE26C0">
        <w:rPr>
          <w:rFonts w:ascii="Century Gothic" w:hAnsi="Century Gothic" w:cs="Arial"/>
        </w:rPr>
        <w:t>: [</w:t>
      </w:r>
      <w:r w:rsidRPr="00CE26C0">
        <w:rPr>
          <w:rFonts w:ascii="Century Gothic" w:hAnsi="Century Gothic" w:cs="Arial"/>
          <w:highlight w:val="yellow"/>
        </w:rPr>
        <w:t>Interviews with administrators/faculty/staff/students/parents, etc., witness music program in action]</w:t>
      </w:r>
      <w:r w:rsidRPr="00CE26C0">
        <w:rPr>
          <w:rFonts w:ascii="Century Gothic" w:hAnsi="Century Gothic" w:cs="Arial"/>
        </w:rPr>
        <w:t xml:space="preserve"> </w:t>
      </w:r>
    </w:p>
    <w:p w:rsidR="00CE26C0" w:rsidRPr="00CE26C0" w:rsidRDefault="00CE26C0" w:rsidP="00CE26C0">
      <w:pPr>
        <w:rPr>
          <w:rFonts w:ascii="Century Gothic" w:hAnsi="Century Gothic"/>
        </w:rPr>
      </w:pPr>
      <w:r w:rsidRPr="00CE26C0">
        <w:rPr>
          <w:rFonts w:ascii="Century Gothic" w:hAnsi="Century Gothic"/>
        </w:rPr>
        <w:t>For more information, please contact [</w:t>
      </w:r>
      <w:r w:rsidRPr="00CE26C0">
        <w:rPr>
          <w:rFonts w:ascii="Century Gothic" w:hAnsi="Century Gothic"/>
          <w:highlight w:val="yellow"/>
        </w:rPr>
        <w:t>name and contact</w:t>
      </w:r>
      <w:r w:rsidRPr="00CE26C0">
        <w:rPr>
          <w:rFonts w:ascii="Century Gothic" w:hAnsi="Century Gothic"/>
        </w:rPr>
        <w:t>].</w:t>
      </w:r>
    </w:p>
    <w:p w:rsidR="00CE26C0" w:rsidRPr="00CE26C0" w:rsidRDefault="00CE26C0" w:rsidP="00CE26C0">
      <w:pPr>
        <w:rPr>
          <w:rFonts w:ascii="Century Gothic" w:hAnsi="Century Gothic"/>
          <w:b/>
        </w:rPr>
      </w:pPr>
      <w:r w:rsidRPr="00CE26C0">
        <w:rPr>
          <w:rFonts w:ascii="Century Gothic" w:hAnsi="Century Gothic"/>
          <w:b/>
        </w:rPr>
        <w:t>About The NAMM Foundation:</w:t>
      </w:r>
    </w:p>
    <w:p w:rsidR="00CE26C0" w:rsidRPr="00CE26C0" w:rsidRDefault="00CE26C0" w:rsidP="00CE26C0">
      <w:pPr>
        <w:rPr>
          <w:rFonts w:ascii="Century Gothic" w:hAnsi="Century Gothic" w:cs="Arial"/>
        </w:rPr>
      </w:pPr>
      <w:r w:rsidRPr="00CE26C0">
        <w:rPr>
          <w:rFonts w:ascii="Century Gothic" w:eastAsia="Times New Roman" w:hAnsi="Century Gothic" w:cs="Arial"/>
        </w:rPr>
        <w:t xml:space="preserve">The NAMM Foundation is a nonprofit supported in part by the National Association of Music Merchants and its approximately 10,300 members around the world. The foundation advances active participation in music making across the lifespan by supporting scientific research, philanthropic giving, and public service programs. For more information about the NAMM Foundation, please visit </w:t>
      </w:r>
      <w:hyperlink r:id="rId8" w:tooltip="www.nammfoundation.org" w:history="1">
        <w:r w:rsidRPr="00CE26C0">
          <w:rPr>
            <w:rStyle w:val="Hyperlink"/>
            <w:rFonts w:ascii="Century Gothic" w:hAnsi="Century Gothic" w:cs="Arial"/>
          </w:rPr>
          <w:t>www.nammfoundation.org</w:t>
        </w:r>
      </w:hyperlink>
      <w:r w:rsidRPr="00CE26C0">
        <w:rPr>
          <w:rFonts w:ascii="Century Gothic" w:hAnsi="Century Gothic" w:cs="Arial"/>
        </w:rPr>
        <w:t>.</w:t>
      </w:r>
    </w:p>
    <w:p w:rsidR="00CE26C0" w:rsidRPr="00CE26C0" w:rsidRDefault="00CE26C0" w:rsidP="00CE26C0">
      <w:pPr>
        <w:rPr>
          <w:rFonts w:ascii="Century Gothic" w:hAnsi="Century Gothic" w:cs="Arial"/>
        </w:rPr>
      </w:pPr>
    </w:p>
    <w:p w:rsidR="00CE26C0" w:rsidRPr="00CE26C0" w:rsidRDefault="00CE26C0" w:rsidP="00CE26C0">
      <w:pPr>
        <w:jc w:val="center"/>
        <w:rPr>
          <w:rFonts w:ascii="Century Gothic" w:hAnsi="Century Gothic" w:cs="Arial"/>
        </w:rPr>
      </w:pPr>
      <w:r w:rsidRPr="00CE26C0">
        <w:rPr>
          <w:rFonts w:ascii="Century Gothic" w:hAnsi="Century Gothic" w:cs="Arial"/>
        </w:rPr>
        <w:t>###</w:t>
      </w:r>
    </w:p>
    <w:sectPr w:rsidR="00CE26C0" w:rsidRPr="00CE26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6C0"/>
    <w:rsid w:val="001148D2"/>
    <w:rsid w:val="002541B4"/>
    <w:rsid w:val="00CE2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4E1B6B-4AD7-416A-A469-C26A7640F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E26C0"/>
    <w:rPr>
      <w:color w:val="0000FF"/>
      <w:u w:val="single"/>
    </w:rPr>
  </w:style>
  <w:style w:type="paragraph" w:styleId="BalloonText">
    <w:name w:val="Balloon Text"/>
    <w:basedOn w:val="Normal"/>
    <w:link w:val="BalloonTextChar"/>
    <w:uiPriority w:val="99"/>
    <w:semiHidden/>
    <w:unhideWhenUsed/>
    <w:rsid w:val="00CE26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6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mmfoundation.org" TargetMode="Externa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8B50DF77BD540824F5975056035A0" ma:contentTypeVersion="6" ma:contentTypeDescription="Create a new document." ma:contentTypeScope="" ma:versionID="4fa3ae45fa1835fa40c718c273889bb1">
  <xsd:schema xmlns:xsd="http://www.w3.org/2001/XMLSchema" xmlns:xs="http://www.w3.org/2001/XMLSchema" xmlns:p="http://schemas.microsoft.com/office/2006/metadata/properties" xmlns:ns2="ee14f7d7-029d-4a2e-9916-7e098f5b24fa" targetNamespace="http://schemas.microsoft.com/office/2006/metadata/properties" ma:root="true" ma:fieldsID="6af6f5ef9880a918b2c5aacab0c99ae5" ns2:_="">
    <xsd:import namespace="ee14f7d7-029d-4a2e-9916-7e098f5b24f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4f7d7-029d-4a2e-9916-7e098f5b2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AFE8D-5081-48EF-A0CC-AEB97138C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4f7d7-029d-4a2e-9916-7e098f5b2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C40F0C-9D77-4DBD-BD02-59EB3ED8F2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297789-BA8C-409A-B103-952D6DB7E9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Bryant</dc:creator>
  <cp:keywords/>
  <dc:description/>
  <cp:lastModifiedBy>Sharon Bryant</cp:lastModifiedBy>
  <cp:revision>3</cp:revision>
  <dcterms:created xsi:type="dcterms:W3CDTF">2018-04-12T21:47:00Z</dcterms:created>
  <dcterms:modified xsi:type="dcterms:W3CDTF">2018-04-16T15:15:00Z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0x010100C928B50DF77BD540824F5975056035A0</vt:lpwstr>
  </property>
</Properties>
</file>